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u w:val="none"/>
        </w:rPr>
      </w:pPr>
    </w:p>
    <w:p>
      <w:pPr>
        <w:pStyle w:val="3"/>
        <w:numPr>
          <w:ilvl w:val="-1"/>
          <w:numId w:val="0"/>
        </w:numPr>
        <w:spacing w:before="313" w:beforeLines="100" w:after="313" w:afterLines="100" w:afterAutospacing="0" w:line="240" w:lineRule="auto"/>
        <w:ind w:left="0" w:firstLine="0"/>
        <w:jc w:val="center"/>
        <w:rPr>
          <w:rFonts w:hint="default" w:ascii="宋体" w:hAnsi="宋体" w:cs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cs="宋体"/>
          <w:sz w:val="36"/>
          <w:szCs w:val="36"/>
          <w:u w:val="none"/>
          <w:lang w:val="en-US" w:eastAsia="zh-CN"/>
        </w:rPr>
        <w:t>短驳运输</w:t>
      </w:r>
      <w:r>
        <w:rPr>
          <w:rFonts w:hint="eastAsia" w:ascii="宋体" w:hAnsi="宋体" w:cs="宋体"/>
          <w:sz w:val="36"/>
          <w:szCs w:val="36"/>
          <w:u w:val="none"/>
          <w:lang w:eastAsia="zh-CN"/>
        </w:rPr>
        <w:t>项目</w:t>
      </w:r>
      <w:r>
        <w:rPr>
          <w:rFonts w:hint="eastAsia" w:ascii="宋体" w:hAnsi="宋体" w:cs="宋体"/>
          <w:sz w:val="36"/>
          <w:szCs w:val="36"/>
          <w:u w:val="none"/>
          <w:lang w:val="en-US" w:eastAsia="zh-CN"/>
        </w:rPr>
        <w:t>招标需求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、标的名称：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  <w:t>玖源公司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  <w:t>公路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  <w:t>短驳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  <w:t>运输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  <w:t>项目</w:t>
      </w:r>
    </w:p>
    <w:p>
      <w:pPr>
        <w:spacing w:line="360" w:lineRule="auto"/>
        <w:ind w:firstLine="0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用于项目：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达州玖源公司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工厂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达州火车站货运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仓库公路运输需求。</w:t>
      </w:r>
    </w:p>
    <w:p>
      <w:pPr>
        <w:spacing w:line="360" w:lineRule="auto"/>
        <w:ind w:firstLine="0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运输货物：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袋装成品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尿素。</w:t>
      </w:r>
    </w:p>
    <w:p>
      <w:pPr>
        <w:spacing w:line="360" w:lineRule="auto"/>
        <w:ind w:firstLine="0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运输方式：公路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汽运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、标的范围及运作时间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标的覆盖范围：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达州玖源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工厂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达州火车站货运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仓库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项目运输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送要求。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标的运作时间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月1日至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日，共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个月。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none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none"/>
        </w:rPr>
        <w:t>、标的简介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此次运输项目由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个运输标段组成。</w:t>
      </w:r>
    </w:p>
    <w:tbl>
      <w:tblPr>
        <w:tblStyle w:val="29"/>
        <w:tblW w:w="923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1"/>
        <w:gridCol w:w="2063"/>
        <w:gridCol w:w="2100"/>
        <w:gridCol w:w="1353"/>
        <w:gridCol w:w="1536"/>
        <w:gridCol w:w="15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/>
              </w:rPr>
              <w:t>编号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/>
              </w:rPr>
              <w:t>标段名称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/>
              </w:rPr>
              <w:t>标段覆盖范围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u w:val="none"/>
              </w:rPr>
              <w:t>预估运量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u w:val="none"/>
                <w:lang w:val="en-US" w:eastAsia="zh-CN"/>
              </w:rPr>
              <w:t>运费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  <w:t>玖源公司公路短驳运输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eastAsia="zh-CN"/>
              </w:rPr>
              <w:t>玖源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eastAsia="zh-CN"/>
              </w:rPr>
              <w:t>至火车站仓库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none"/>
              </w:rPr>
              <w:t>约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none"/>
              </w:rPr>
              <w:t>万吨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none"/>
                <w:lang w:val="en-US" w:eastAsia="zh-CN"/>
              </w:rPr>
              <w:t>/年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  <w:lang w:val="en-US" w:eastAsia="zh-CN"/>
              </w:rPr>
              <w:t>150万/年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  <w:lang w:val="en-US" w:eastAsia="zh-CN"/>
              </w:rPr>
              <w:t>技术标书附件见zip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highlight w:val="none"/>
                <w:u w:val="none"/>
                <w:lang w:val="en-US" w:eastAsia="zh-CN"/>
              </w:rPr>
              <w:t>压缩包</w:t>
            </w:r>
          </w:p>
        </w:tc>
      </w:tr>
    </w:tbl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仓库运输标段服务于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玖源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尿素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销售业务端客户。根据客户需求，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从玖源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成品库房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发货至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火车站仓库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，此运输动作由中标单位进行承运。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玖源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库管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人员将根据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调拨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订单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数量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进行配载安排并派单。运输订单通过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玖源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库管下单，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承运商通过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库管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接受订单信息，并按单派车。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运输货物类型以重货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带托运输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为主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返程需返回托盘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运输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重量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主要集中在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/车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此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标段预估运量为我司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成品库房至火车站仓库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正逆向物流合计预估运量。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、承运商资质要求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1、有国内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普通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货物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道路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运输资质，可以开具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运输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增值税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专用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发票；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2、注册资金不低于100万；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3、公司注册时间满1年；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提供不少于10台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车辆信息表（车牌号、车型、司机，自有车和挂靠/外请车辆均需提交）；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提供不少于5台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车辆行驶证（自有车）；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6、近一年财务报表（含资产负债表、利润表、现金流水）；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7、安全操作流程文件及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3个月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培训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记录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eastAsia="zh-CN"/>
        </w:rPr>
        <w:t>；</w:t>
      </w:r>
    </w:p>
    <w:p>
      <w:pPr>
        <w:numPr>
          <w:ilvl w:val="-1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  <w:lang w:eastAsia="zh-CN"/>
        </w:rPr>
        <w:t>五、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u w:val="none"/>
        </w:rPr>
        <w:t>承运商运作要求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1、承运商必须配合玖源公司进行运输方案实施，通过玖源公司进行订单接收、反馈、派车、账单核对。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、支持中标区域逆向物流。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、运输时间：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无固定时间，根据销售订单情况提前告知承运商（含节假日）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、人员配置：在合同运作期间，对应仓库必须有承运商授权的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指定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人员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驻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，负责日常运输沟通、发车签单等工作对接。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6、车型要求：能按订单要求提供对应车型，包括但不限于高栏车及厢式车。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7、车长要求：能按订单要求提供对应车型，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包括但不限于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9.6米、12.5米车辆。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可以开具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运输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增值税专用发票。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9、运作能力可以达到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玖源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公司对于承运商考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核的要求。</w:t>
      </w:r>
    </w:p>
    <w:tbl>
      <w:tblPr>
        <w:tblStyle w:val="29"/>
        <w:tblW w:w="899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7"/>
        <w:gridCol w:w="1840"/>
        <w:gridCol w:w="1617"/>
        <w:gridCol w:w="1618"/>
        <w:gridCol w:w="1392"/>
        <w:gridCol w:w="938"/>
        <w:gridCol w:w="11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83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装货及时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率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到货及时率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人员配合度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丢损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客诉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  <w:t>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每月比率 （%）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100%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%</w:t>
            </w:r>
          </w:p>
        </w:tc>
      </w:tr>
    </w:tbl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DFD974-E475-49C9-8E56-23FDE82C12D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ind w:right="360"/>
      <w:rPr>
        <w:rStyle w:val="33"/>
      </w:rPr>
    </w:pPr>
    <w:r>
      <w:rPr>
        <w:rStyle w:val="33"/>
      </w:rPr>
      <w:fldChar w:fldCharType="begin"/>
    </w:r>
    <w:r>
      <w:rPr>
        <w:rStyle w:val="33"/>
      </w:rPr>
      <w:instrText xml:space="preserve">PAGE  </w:instrText>
    </w:r>
    <w:r>
      <w:rPr>
        <w:rStyle w:val="33"/>
      </w:rPr>
      <w:fldChar w:fldCharType="separate"/>
    </w:r>
    <w:r>
      <w:rPr>
        <w:rStyle w:val="33"/>
      </w:rPr>
      <w:t>6</w:t>
    </w:r>
    <w:r>
      <w:rPr>
        <w:rStyle w:val="33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4742399" o:spid="_x0000_s4105" o:spt="136" type="#_x0000_t136" style="position:absolute;left:0pt;height:72.3pt;width:614.65pt;mso-position-horizontal:center;mso-position-horizontal-relative:margin;mso-position-vertical:center;mso-position-vertical-relative:margin;rotation:20643840f;z-index:-251656192;mso-width-relative:page;mso-height-relative:page;" fillcolor="#80808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机密 恒大招标文件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pict>
        <v:shape id="PowerPlusWaterMarkObject4742398" o:spid="_x0000_s4103" o:spt="136" type="#_x0000_t136" style="position:absolute;left:0pt;height:72.3pt;width:614.65pt;mso-position-horizontal:center;mso-position-horizontal-relative:margin;mso-position-vertical:center;mso-position-vertical-relative:margin;rotation:20643840f;z-index:-251657216;mso-width-relative:page;mso-height-relative:page;" fillcolor="#80808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机密 恒大招标文件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68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8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0"/>
      <w:suff w:val="nothing"/>
      <w:lvlText w:val="%1%2.%3.%4.%5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2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ODMxNDUxNjdmYTEyNGFlOTg4OGM5NTU1YWI0YjUifQ=="/>
  </w:docVars>
  <w:rsids>
    <w:rsidRoot w:val="001731DE"/>
    <w:rsid w:val="00003DE6"/>
    <w:rsid w:val="000103CB"/>
    <w:rsid w:val="00011DE1"/>
    <w:rsid w:val="00015046"/>
    <w:rsid w:val="00021FFA"/>
    <w:rsid w:val="0003378E"/>
    <w:rsid w:val="00047DDF"/>
    <w:rsid w:val="00061AD5"/>
    <w:rsid w:val="00061B8A"/>
    <w:rsid w:val="0007479E"/>
    <w:rsid w:val="0008253C"/>
    <w:rsid w:val="00090487"/>
    <w:rsid w:val="00091AA7"/>
    <w:rsid w:val="00093785"/>
    <w:rsid w:val="00093826"/>
    <w:rsid w:val="000972C5"/>
    <w:rsid w:val="000974DB"/>
    <w:rsid w:val="000A02EB"/>
    <w:rsid w:val="000A657C"/>
    <w:rsid w:val="000A6CA6"/>
    <w:rsid w:val="000C639E"/>
    <w:rsid w:val="000D1D38"/>
    <w:rsid w:val="000D7B7A"/>
    <w:rsid w:val="000E29B5"/>
    <w:rsid w:val="000E3440"/>
    <w:rsid w:val="000F421E"/>
    <w:rsid w:val="000F6A2F"/>
    <w:rsid w:val="00102A24"/>
    <w:rsid w:val="00103295"/>
    <w:rsid w:val="00106652"/>
    <w:rsid w:val="00106BF3"/>
    <w:rsid w:val="00112549"/>
    <w:rsid w:val="00136743"/>
    <w:rsid w:val="001370CC"/>
    <w:rsid w:val="00141402"/>
    <w:rsid w:val="00144030"/>
    <w:rsid w:val="00146BF7"/>
    <w:rsid w:val="00153C09"/>
    <w:rsid w:val="001609FD"/>
    <w:rsid w:val="00161951"/>
    <w:rsid w:val="00163C24"/>
    <w:rsid w:val="0016628A"/>
    <w:rsid w:val="001728C7"/>
    <w:rsid w:val="001731DE"/>
    <w:rsid w:val="0017433B"/>
    <w:rsid w:val="00176765"/>
    <w:rsid w:val="00176830"/>
    <w:rsid w:val="001821BA"/>
    <w:rsid w:val="0018684A"/>
    <w:rsid w:val="00187923"/>
    <w:rsid w:val="001917FA"/>
    <w:rsid w:val="00192749"/>
    <w:rsid w:val="00195581"/>
    <w:rsid w:val="001A35D9"/>
    <w:rsid w:val="001B1478"/>
    <w:rsid w:val="001B16A8"/>
    <w:rsid w:val="001B3349"/>
    <w:rsid w:val="001B3800"/>
    <w:rsid w:val="001C2C4F"/>
    <w:rsid w:val="001C44BD"/>
    <w:rsid w:val="001C5A84"/>
    <w:rsid w:val="001C7566"/>
    <w:rsid w:val="001D6F09"/>
    <w:rsid w:val="001D72C4"/>
    <w:rsid w:val="001E342F"/>
    <w:rsid w:val="001E7A76"/>
    <w:rsid w:val="001F2547"/>
    <w:rsid w:val="002019C7"/>
    <w:rsid w:val="00202B5E"/>
    <w:rsid w:val="00204BA0"/>
    <w:rsid w:val="002124D7"/>
    <w:rsid w:val="00213093"/>
    <w:rsid w:val="00217F26"/>
    <w:rsid w:val="002214A0"/>
    <w:rsid w:val="00224F28"/>
    <w:rsid w:val="00226389"/>
    <w:rsid w:val="0023057B"/>
    <w:rsid w:val="002323CD"/>
    <w:rsid w:val="00236299"/>
    <w:rsid w:val="00243781"/>
    <w:rsid w:val="00243BF7"/>
    <w:rsid w:val="002577E6"/>
    <w:rsid w:val="00260A2F"/>
    <w:rsid w:val="00263539"/>
    <w:rsid w:val="00264D1C"/>
    <w:rsid w:val="00273A58"/>
    <w:rsid w:val="002812CD"/>
    <w:rsid w:val="00283472"/>
    <w:rsid w:val="00287E52"/>
    <w:rsid w:val="00292CF5"/>
    <w:rsid w:val="00293918"/>
    <w:rsid w:val="002B27DC"/>
    <w:rsid w:val="002B3460"/>
    <w:rsid w:val="002B5726"/>
    <w:rsid w:val="002C3A5E"/>
    <w:rsid w:val="002C5EE9"/>
    <w:rsid w:val="002D54BE"/>
    <w:rsid w:val="002D5E7C"/>
    <w:rsid w:val="002E60B4"/>
    <w:rsid w:val="002F1946"/>
    <w:rsid w:val="002F51FF"/>
    <w:rsid w:val="00302974"/>
    <w:rsid w:val="00302CF0"/>
    <w:rsid w:val="00310B0E"/>
    <w:rsid w:val="00322063"/>
    <w:rsid w:val="00323C3C"/>
    <w:rsid w:val="00325960"/>
    <w:rsid w:val="00326795"/>
    <w:rsid w:val="003326DD"/>
    <w:rsid w:val="00337D13"/>
    <w:rsid w:val="003446AB"/>
    <w:rsid w:val="0034568B"/>
    <w:rsid w:val="00356078"/>
    <w:rsid w:val="0035745D"/>
    <w:rsid w:val="003661D7"/>
    <w:rsid w:val="00370DCA"/>
    <w:rsid w:val="00372A96"/>
    <w:rsid w:val="00373B8B"/>
    <w:rsid w:val="00375029"/>
    <w:rsid w:val="00377812"/>
    <w:rsid w:val="0038041E"/>
    <w:rsid w:val="003844DC"/>
    <w:rsid w:val="0039655A"/>
    <w:rsid w:val="00396E18"/>
    <w:rsid w:val="003A34F5"/>
    <w:rsid w:val="003A60A7"/>
    <w:rsid w:val="003B75B9"/>
    <w:rsid w:val="003C399A"/>
    <w:rsid w:val="003C48C1"/>
    <w:rsid w:val="003D2E38"/>
    <w:rsid w:val="003D3287"/>
    <w:rsid w:val="003D553C"/>
    <w:rsid w:val="003D5894"/>
    <w:rsid w:val="003E6A7E"/>
    <w:rsid w:val="003F61C4"/>
    <w:rsid w:val="003F6C67"/>
    <w:rsid w:val="004042D4"/>
    <w:rsid w:val="00413698"/>
    <w:rsid w:val="0042085A"/>
    <w:rsid w:val="00420CE6"/>
    <w:rsid w:val="004210E7"/>
    <w:rsid w:val="00421B99"/>
    <w:rsid w:val="00436218"/>
    <w:rsid w:val="00442FD5"/>
    <w:rsid w:val="00443579"/>
    <w:rsid w:val="00444CB4"/>
    <w:rsid w:val="0045073F"/>
    <w:rsid w:val="00451E34"/>
    <w:rsid w:val="004536FF"/>
    <w:rsid w:val="00457F8C"/>
    <w:rsid w:val="004641B6"/>
    <w:rsid w:val="00471621"/>
    <w:rsid w:val="00474115"/>
    <w:rsid w:val="00477986"/>
    <w:rsid w:val="00482567"/>
    <w:rsid w:val="004858AA"/>
    <w:rsid w:val="0049198D"/>
    <w:rsid w:val="004A6CAE"/>
    <w:rsid w:val="004B1942"/>
    <w:rsid w:val="004B1D68"/>
    <w:rsid w:val="004B30A9"/>
    <w:rsid w:val="004B4E89"/>
    <w:rsid w:val="004C3866"/>
    <w:rsid w:val="004E063E"/>
    <w:rsid w:val="004E521E"/>
    <w:rsid w:val="004E6457"/>
    <w:rsid w:val="004E6C58"/>
    <w:rsid w:val="004F0C8E"/>
    <w:rsid w:val="004F1623"/>
    <w:rsid w:val="004F509D"/>
    <w:rsid w:val="004F51C2"/>
    <w:rsid w:val="004F6B60"/>
    <w:rsid w:val="005066DE"/>
    <w:rsid w:val="00510820"/>
    <w:rsid w:val="00511F26"/>
    <w:rsid w:val="00516AB2"/>
    <w:rsid w:val="00517937"/>
    <w:rsid w:val="005410FD"/>
    <w:rsid w:val="0054432A"/>
    <w:rsid w:val="00554D3F"/>
    <w:rsid w:val="005568B3"/>
    <w:rsid w:val="00557564"/>
    <w:rsid w:val="005635E1"/>
    <w:rsid w:val="0056373B"/>
    <w:rsid w:val="00566670"/>
    <w:rsid w:val="00573C2F"/>
    <w:rsid w:val="0058227D"/>
    <w:rsid w:val="0058398B"/>
    <w:rsid w:val="005848C1"/>
    <w:rsid w:val="00585D7C"/>
    <w:rsid w:val="00590904"/>
    <w:rsid w:val="00592ED9"/>
    <w:rsid w:val="005A6C17"/>
    <w:rsid w:val="005B0BFD"/>
    <w:rsid w:val="005B5999"/>
    <w:rsid w:val="005D01FD"/>
    <w:rsid w:val="005D2F8E"/>
    <w:rsid w:val="005D3CBC"/>
    <w:rsid w:val="005D6619"/>
    <w:rsid w:val="005E1747"/>
    <w:rsid w:val="005E2C30"/>
    <w:rsid w:val="005E557C"/>
    <w:rsid w:val="005E7785"/>
    <w:rsid w:val="00601657"/>
    <w:rsid w:val="00601930"/>
    <w:rsid w:val="0061639B"/>
    <w:rsid w:val="00626187"/>
    <w:rsid w:val="00630278"/>
    <w:rsid w:val="00635307"/>
    <w:rsid w:val="00636A7B"/>
    <w:rsid w:val="006505A2"/>
    <w:rsid w:val="006543AA"/>
    <w:rsid w:val="00657E2A"/>
    <w:rsid w:val="0068191C"/>
    <w:rsid w:val="006B27A7"/>
    <w:rsid w:val="006B6043"/>
    <w:rsid w:val="006C2883"/>
    <w:rsid w:val="006D407F"/>
    <w:rsid w:val="006D43FF"/>
    <w:rsid w:val="006F0F1D"/>
    <w:rsid w:val="006F3840"/>
    <w:rsid w:val="00702F19"/>
    <w:rsid w:val="00703949"/>
    <w:rsid w:val="007057D0"/>
    <w:rsid w:val="007077BD"/>
    <w:rsid w:val="007224DB"/>
    <w:rsid w:val="00751301"/>
    <w:rsid w:val="00755A7B"/>
    <w:rsid w:val="007613F6"/>
    <w:rsid w:val="00761D6B"/>
    <w:rsid w:val="00763A29"/>
    <w:rsid w:val="00765118"/>
    <w:rsid w:val="007666F9"/>
    <w:rsid w:val="00770AA2"/>
    <w:rsid w:val="00774A07"/>
    <w:rsid w:val="00790565"/>
    <w:rsid w:val="007A7AC5"/>
    <w:rsid w:val="007B01AB"/>
    <w:rsid w:val="007B2E75"/>
    <w:rsid w:val="007C4FF8"/>
    <w:rsid w:val="007E36F0"/>
    <w:rsid w:val="007E451A"/>
    <w:rsid w:val="007E6823"/>
    <w:rsid w:val="007E7F02"/>
    <w:rsid w:val="007F1DB3"/>
    <w:rsid w:val="007F534C"/>
    <w:rsid w:val="0080031D"/>
    <w:rsid w:val="00810D1E"/>
    <w:rsid w:val="00810EFA"/>
    <w:rsid w:val="00816F19"/>
    <w:rsid w:val="008177D4"/>
    <w:rsid w:val="00825671"/>
    <w:rsid w:val="008265D7"/>
    <w:rsid w:val="00827753"/>
    <w:rsid w:val="00837B99"/>
    <w:rsid w:val="00837D7C"/>
    <w:rsid w:val="00844733"/>
    <w:rsid w:val="00855CEA"/>
    <w:rsid w:val="008576EC"/>
    <w:rsid w:val="00861069"/>
    <w:rsid w:val="008645A3"/>
    <w:rsid w:val="00871A6A"/>
    <w:rsid w:val="00877E4E"/>
    <w:rsid w:val="00877E82"/>
    <w:rsid w:val="00884E90"/>
    <w:rsid w:val="008908DA"/>
    <w:rsid w:val="0089611D"/>
    <w:rsid w:val="00896965"/>
    <w:rsid w:val="008A273A"/>
    <w:rsid w:val="008A6823"/>
    <w:rsid w:val="008B0244"/>
    <w:rsid w:val="008B04D4"/>
    <w:rsid w:val="008C1495"/>
    <w:rsid w:val="008C4A0E"/>
    <w:rsid w:val="008C70ED"/>
    <w:rsid w:val="008C7225"/>
    <w:rsid w:val="008E0FC0"/>
    <w:rsid w:val="008E11C2"/>
    <w:rsid w:val="008E5061"/>
    <w:rsid w:val="008E5A1E"/>
    <w:rsid w:val="00907308"/>
    <w:rsid w:val="0092150E"/>
    <w:rsid w:val="009231C4"/>
    <w:rsid w:val="00925ECB"/>
    <w:rsid w:val="00925F9F"/>
    <w:rsid w:val="0093072C"/>
    <w:rsid w:val="00947B5B"/>
    <w:rsid w:val="009634D3"/>
    <w:rsid w:val="009838E6"/>
    <w:rsid w:val="00985F0D"/>
    <w:rsid w:val="009A3022"/>
    <w:rsid w:val="009A4CBC"/>
    <w:rsid w:val="009A719B"/>
    <w:rsid w:val="009B1A90"/>
    <w:rsid w:val="009B3CE6"/>
    <w:rsid w:val="009B3D1B"/>
    <w:rsid w:val="009B728F"/>
    <w:rsid w:val="009C010A"/>
    <w:rsid w:val="009C257C"/>
    <w:rsid w:val="009E406B"/>
    <w:rsid w:val="00A00CE4"/>
    <w:rsid w:val="00A05D34"/>
    <w:rsid w:val="00A13DE5"/>
    <w:rsid w:val="00A2469A"/>
    <w:rsid w:val="00A40541"/>
    <w:rsid w:val="00A43355"/>
    <w:rsid w:val="00A44422"/>
    <w:rsid w:val="00A45EB0"/>
    <w:rsid w:val="00A471BD"/>
    <w:rsid w:val="00A515CE"/>
    <w:rsid w:val="00A702E6"/>
    <w:rsid w:val="00A76795"/>
    <w:rsid w:val="00A77CA6"/>
    <w:rsid w:val="00A81262"/>
    <w:rsid w:val="00AA4D37"/>
    <w:rsid w:val="00AA7202"/>
    <w:rsid w:val="00AC2774"/>
    <w:rsid w:val="00AD4F16"/>
    <w:rsid w:val="00AD792D"/>
    <w:rsid w:val="00AE192E"/>
    <w:rsid w:val="00B012E6"/>
    <w:rsid w:val="00B0330F"/>
    <w:rsid w:val="00B117FB"/>
    <w:rsid w:val="00B13495"/>
    <w:rsid w:val="00B258CB"/>
    <w:rsid w:val="00B25B71"/>
    <w:rsid w:val="00B26B9D"/>
    <w:rsid w:val="00B278A5"/>
    <w:rsid w:val="00B3027F"/>
    <w:rsid w:val="00B30520"/>
    <w:rsid w:val="00B56B18"/>
    <w:rsid w:val="00B6104C"/>
    <w:rsid w:val="00B62769"/>
    <w:rsid w:val="00B6575D"/>
    <w:rsid w:val="00B67FD4"/>
    <w:rsid w:val="00B733DC"/>
    <w:rsid w:val="00B74439"/>
    <w:rsid w:val="00B75CFB"/>
    <w:rsid w:val="00B768B1"/>
    <w:rsid w:val="00B82E8E"/>
    <w:rsid w:val="00B91E57"/>
    <w:rsid w:val="00B93430"/>
    <w:rsid w:val="00B9630C"/>
    <w:rsid w:val="00B966E5"/>
    <w:rsid w:val="00BA2C29"/>
    <w:rsid w:val="00BA3195"/>
    <w:rsid w:val="00BA6A90"/>
    <w:rsid w:val="00BB13D8"/>
    <w:rsid w:val="00BB67B3"/>
    <w:rsid w:val="00BC3DB8"/>
    <w:rsid w:val="00BD35B0"/>
    <w:rsid w:val="00BD57F6"/>
    <w:rsid w:val="00BD71F6"/>
    <w:rsid w:val="00BE5894"/>
    <w:rsid w:val="00BE5A58"/>
    <w:rsid w:val="00BE60AC"/>
    <w:rsid w:val="00BE73F8"/>
    <w:rsid w:val="00BF1577"/>
    <w:rsid w:val="00BF3DF1"/>
    <w:rsid w:val="00C04AA8"/>
    <w:rsid w:val="00C13EC8"/>
    <w:rsid w:val="00C14CD9"/>
    <w:rsid w:val="00C208DB"/>
    <w:rsid w:val="00C20E2B"/>
    <w:rsid w:val="00C31370"/>
    <w:rsid w:val="00C33EF0"/>
    <w:rsid w:val="00C44D00"/>
    <w:rsid w:val="00C60C4A"/>
    <w:rsid w:val="00C71587"/>
    <w:rsid w:val="00C96513"/>
    <w:rsid w:val="00CA2D4D"/>
    <w:rsid w:val="00CB6585"/>
    <w:rsid w:val="00CB6CC2"/>
    <w:rsid w:val="00CC291E"/>
    <w:rsid w:val="00CC3417"/>
    <w:rsid w:val="00CC5F2C"/>
    <w:rsid w:val="00CD28B2"/>
    <w:rsid w:val="00CD4DE6"/>
    <w:rsid w:val="00CD575D"/>
    <w:rsid w:val="00CD7CCB"/>
    <w:rsid w:val="00CE1742"/>
    <w:rsid w:val="00CE3AF0"/>
    <w:rsid w:val="00CE668D"/>
    <w:rsid w:val="00CE6D85"/>
    <w:rsid w:val="00CF035F"/>
    <w:rsid w:val="00CF4484"/>
    <w:rsid w:val="00D01CE0"/>
    <w:rsid w:val="00D064A8"/>
    <w:rsid w:val="00D07E13"/>
    <w:rsid w:val="00D12451"/>
    <w:rsid w:val="00D22C8A"/>
    <w:rsid w:val="00D24F28"/>
    <w:rsid w:val="00D260F7"/>
    <w:rsid w:val="00D37D16"/>
    <w:rsid w:val="00D40BB1"/>
    <w:rsid w:val="00D567A5"/>
    <w:rsid w:val="00D654C1"/>
    <w:rsid w:val="00D72667"/>
    <w:rsid w:val="00D7372E"/>
    <w:rsid w:val="00D77271"/>
    <w:rsid w:val="00D77F61"/>
    <w:rsid w:val="00D83636"/>
    <w:rsid w:val="00D836E5"/>
    <w:rsid w:val="00D86A0E"/>
    <w:rsid w:val="00D9217F"/>
    <w:rsid w:val="00D93D0B"/>
    <w:rsid w:val="00D969F2"/>
    <w:rsid w:val="00DA40B4"/>
    <w:rsid w:val="00DB2870"/>
    <w:rsid w:val="00DB4F3E"/>
    <w:rsid w:val="00DB5D9B"/>
    <w:rsid w:val="00DC2993"/>
    <w:rsid w:val="00DC490E"/>
    <w:rsid w:val="00DC7171"/>
    <w:rsid w:val="00DC7705"/>
    <w:rsid w:val="00DD29BE"/>
    <w:rsid w:val="00DD4D04"/>
    <w:rsid w:val="00DD562B"/>
    <w:rsid w:val="00DD6493"/>
    <w:rsid w:val="00DE2652"/>
    <w:rsid w:val="00DF2CEE"/>
    <w:rsid w:val="00DF51B9"/>
    <w:rsid w:val="00E14CD5"/>
    <w:rsid w:val="00E15408"/>
    <w:rsid w:val="00E212E5"/>
    <w:rsid w:val="00E24D2F"/>
    <w:rsid w:val="00E25DA4"/>
    <w:rsid w:val="00E370EB"/>
    <w:rsid w:val="00E37FA2"/>
    <w:rsid w:val="00E409E2"/>
    <w:rsid w:val="00E45588"/>
    <w:rsid w:val="00E4772E"/>
    <w:rsid w:val="00E64510"/>
    <w:rsid w:val="00E67388"/>
    <w:rsid w:val="00E70107"/>
    <w:rsid w:val="00E721D6"/>
    <w:rsid w:val="00E729EE"/>
    <w:rsid w:val="00E83E73"/>
    <w:rsid w:val="00E91309"/>
    <w:rsid w:val="00E95905"/>
    <w:rsid w:val="00E979C9"/>
    <w:rsid w:val="00EA1285"/>
    <w:rsid w:val="00EA5A82"/>
    <w:rsid w:val="00EB1128"/>
    <w:rsid w:val="00EB3783"/>
    <w:rsid w:val="00EB730C"/>
    <w:rsid w:val="00EF0F91"/>
    <w:rsid w:val="00EF245B"/>
    <w:rsid w:val="00EF32A0"/>
    <w:rsid w:val="00EF573B"/>
    <w:rsid w:val="00EF74A7"/>
    <w:rsid w:val="00F02F4A"/>
    <w:rsid w:val="00F043DF"/>
    <w:rsid w:val="00F066B2"/>
    <w:rsid w:val="00F11F09"/>
    <w:rsid w:val="00F234A6"/>
    <w:rsid w:val="00F2607C"/>
    <w:rsid w:val="00F41874"/>
    <w:rsid w:val="00F41F6A"/>
    <w:rsid w:val="00F42BFD"/>
    <w:rsid w:val="00F5487F"/>
    <w:rsid w:val="00F56267"/>
    <w:rsid w:val="00F61050"/>
    <w:rsid w:val="00F612DC"/>
    <w:rsid w:val="00F62961"/>
    <w:rsid w:val="00F652FC"/>
    <w:rsid w:val="00F70A81"/>
    <w:rsid w:val="00F7460C"/>
    <w:rsid w:val="00F7598D"/>
    <w:rsid w:val="00F7639E"/>
    <w:rsid w:val="00F932EA"/>
    <w:rsid w:val="00F93AAB"/>
    <w:rsid w:val="00F94404"/>
    <w:rsid w:val="00F95DAB"/>
    <w:rsid w:val="00FA01EE"/>
    <w:rsid w:val="00FA04F4"/>
    <w:rsid w:val="00FB5DA3"/>
    <w:rsid w:val="00FB6223"/>
    <w:rsid w:val="00FC24DB"/>
    <w:rsid w:val="00FD2056"/>
    <w:rsid w:val="00FD35F0"/>
    <w:rsid w:val="00FE5A4C"/>
    <w:rsid w:val="00FF13F9"/>
    <w:rsid w:val="00FF14F9"/>
    <w:rsid w:val="00FF2DED"/>
    <w:rsid w:val="00FF6DA0"/>
    <w:rsid w:val="0159301C"/>
    <w:rsid w:val="03803D14"/>
    <w:rsid w:val="03C05CCB"/>
    <w:rsid w:val="041A3161"/>
    <w:rsid w:val="05D760B2"/>
    <w:rsid w:val="06623584"/>
    <w:rsid w:val="07724E37"/>
    <w:rsid w:val="07B6561D"/>
    <w:rsid w:val="07E14CFA"/>
    <w:rsid w:val="091C3B76"/>
    <w:rsid w:val="09AC0827"/>
    <w:rsid w:val="09EA4E04"/>
    <w:rsid w:val="0AAE262A"/>
    <w:rsid w:val="0BCB73DE"/>
    <w:rsid w:val="0BF43622"/>
    <w:rsid w:val="0C3703FE"/>
    <w:rsid w:val="0C890152"/>
    <w:rsid w:val="0DB12461"/>
    <w:rsid w:val="0EA93835"/>
    <w:rsid w:val="0F2411A7"/>
    <w:rsid w:val="0FF860F6"/>
    <w:rsid w:val="104932F8"/>
    <w:rsid w:val="113413B0"/>
    <w:rsid w:val="1596578A"/>
    <w:rsid w:val="15C70A44"/>
    <w:rsid w:val="171163FF"/>
    <w:rsid w:val="184F5B9C"/>
    <w:rsid w:val="186B56B7"/>
    <w:rsid w:val="195934DC"/>
    <w:rsid w:val="1B5C1C2F"/>
    <w:rsid w:val="1B921B23"/>
    <w:rsid w:val="1C6F2DB6"/>
    <w:rsid w:val="1CB6234C"/>
    <w:rsid w:val="1DE4184D"/>
    <w:rsid w:val="1DF35130"/>
    <w:rsid w:val="1EAC1904"/>
    <w:rsid w:val="20514B81"/>
    <w:rsid w:val="20D4476B"/>
    <w:rsid w:val="210D7225"/>
    <w:rsid w:val="224978BE"/>
    <w:rsid w:val="24440235"/>
    <w:rsid w:val="252235A1"/>
    <w:rsid w:val="29F00F38"/>
    <w:rsid w:val="2A121C1E"/>
    <w:rsid w:val="2B4C3157"/>
    <w:rsid w:val="2B7B5E8C"/>
    <w:rsid w:val="2DF857E7"/>
    <w:rsid w:val="2E0E50C0"/>
    <w:rsid w:val="2EAF4B02"/>
    <w:rsid w:val="2F3C3838"/>
    <w:rsid w:val="30B12641"/>
    <w:rsid w:val="337C3614"/>
    <w:rsid w:val="34CE678E"/>
    <w:rsid w:val="356419B4"/>
    <w:rsid w:val="35A0359A"/>
    <w:rsid w:val="36750FFA"/>
    <w:rsid w:val="36D36DF1"/>
    <w:rsid w:val="37040D59"/>
    <w:rsid w:val="395D43F2"/>
    <w:rsid w:val="3C834E15"/>
    <w:rsid w:val="3C8A6C37"/>
    <w:rsid w:val="3CA40A1F"/>
    <w:rsid w:val="3CF41C5D"/>
    <w:rsid w:val="3E7B4411"/>
    <w:rsid w:val="40425C40"/>
    <w:rsid w:val="41F15289"/>
    <w:rsid w:val="41F1637D"/>
    <w:rsid w:val="4300568D"/>
    <w:rsid w:val="43027ECD"/>
    <w:rsid w:val="43DC3263"/>
    <w:rsid w:val="44AA25B1"/>
    <w:rsid w:val="45102FBE"/>
    <w:rsid w:val="451707F1"/>
    <w:rsid w:val="45572DD4"/>
    <w:rsid w:val="49D63EC5"/>
    <w:rsid w:val="4A4049DD"/>
    <w:rsid w:val="4AA5064D"/>
    <w:rsid w:val="4B631F6D"/>
    <w:rsid w:val="4B9832B9"/>
    <w:rsid w:val="4BCD70F5"/>
    <w:rsid w:val="4C8E3AA7"/>
    <w:rsid w:val="4CAA743D"/>
    <w:rsid w:val="4F9F1B0F"/>
    <w:rsid w:val="50147B70"/>
    <w:rsid w:val="50B67AF1"/>
    <w:rsid w:val="523F248F"/>
    <w:rsid w:val="537E7CCA"/>
    <w:rsid w:val="594D5F40"/>
    <w:rsid w:val="597C1E81"/>
    <w:rsid w:val="59810AE7"/>
    <w:rsid w:val="5A866FBF"/>
    <w:rsid w:val="5B3702F4"/>
    <w:rsid w:val="5B687259"/>
    <w:rsid w:val="5F017F78"/>
    <w:rsid w:val="5F0D542D"/>
    <w:rsid w:val="60275934"/>
    <w:rsid w:val="602B1660"/>
    <w:rsid w:val="630930CF"/>
    <w:rsid w:val="64607667"/>
    <w:rsid w:val="64CA2D32"/>
    <w:rsid w:val="65006754"/>
    <w:rsid w:val="65244A25"/>
    <w:rsid w:val="662A7F2C"/>
    <w:rsid w:val="67DD426A"/>
    <w:rsid w:val="69CC7493"/>
    <w:rsid w:val="6A4946F9"/>
    <w:rsid w:val="6C451008"/>
    <w:rsid w:val="6C5A0E3F"/>
    <w:rsid w:val="6E5E70B7"/>
    <w:rsid w:val="706866AD"/>
    <w:rsid w:val="70BD12C3"/>
    <w:rsid w:val="71A60683"/>
    <w:rsid w:val="72273C61"/>
    <w:rsid w:val="75F834F6"/>
    <w:rsid w:val="761D381F"/>
    <w:rsid w:val="774A5201"/>
    <w:rsid w:val="785E2B10"/>
    <w:rsid w:val="79051CD1"/>
    <w:rsid w:val="790C0B56"/>
    <w:rsid w:val="7A101575"/>
    <w:rsid w:val="7AA87C98"/>
    <w:rsid w:val="7AC83418"/>
    <w:rsid w:val="7CC95FBB"/>
    <w:rsid w:val="7D1763C6"/>
    <w:rsid w:val="7E4454AB"/>
    <w:rsid w:val="7EB24E0D"/>
    <w:rsid w:val="7F101284"/>
    <w:rsid w:val="7F3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4">
    <w:name w:val="heading 2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paragraph" w:styleId="5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paragraph" w:styleId="6">
    <w:name w:val="heading 4"/>
    <w:basedOn w:val="1"/>
    <w:next w:val="1"/>
    <w:link w:val="4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7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8">
    <w:name w:val="Document Map"/>
    <w:basedOn w:val="1"/>
    <w:link w:val="76"/>
    <w:unhideWhenUsed/>
    <w:qFormat/>
    <w:uiPriority w:val="0"/>
    <w:rPr>
      <w:rFonts w:ascii="宋体"/>
      <w:sz w:val="18"/>
      <w:szCs w:val="18"/>
      <w:lang w:val="zh-CN" w:eastAsia="zh-CN"/>
    </w:rPr>
  </w:style>
  <w:style w:type="paragraph" w:styleId="9">
    <w:name w:val="annotation text"/>
    <w:basedOn w:val="1"/>
    <w:link w:val="66"/>
    <w:qFormat/>
    <w:uiPriority w:val="0"/>
    <w:pPr>
      <w:jc w:val="left"/>
    </w:pPr>
    <w:rPr>
      <w:sz w:val="28"/>
    </w:rPr>
  </w:style>
  <w:style w:type="paragraph" w:styleId="10">
    <w:name w:val="Body Text"/>
    <w:basedOn w:val="1"/>
    <w:link w:val="62"/>
    <w:qFormat/>
    <w:uiPriority w:val="0"/>
    <w:pPr>
      <w:spacing w:after="120"/>
    </w:pPr>
    <w:rPr>
      <w:lang w:val="zh-CN" w:eastAsia="zh-CN"/>
    </w:rPr>
  </w:style>
  <w:style w:type="paragraph" w:styleId="11">
    <w:name w:val="Body Text Indent"/>
    <w:basedOn w:val="1"/>
    <w:link w:val="48"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13">
    <w:name w:val="toc 3"/>
    <w:basedOn w:val="1"/>
    <w:next w:val="1"/>
    <w:qFormat/>
    <w:uiPriority w:val="0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14">
    <w:name w:val="Plain Text"/>
    <w:basedOn w:val="1"/>
    <w:link w:val="95"/>
    <w:qFormat/>
    <w:uiPriority w:val="0"/>
    <w:rPr>
      <w:rFonts w:ascii="宋体" w:hAnsi="Courier New"/>
      <w:szCs w:val="20"/>
    </w:rPr>
  </w:style>
  <w:style w:type="paragraph" w:styleId="15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16">
    <w:name w:val="Body Text Indent 2"/>
    <w:basedOn w:val="1"/>
    <w:link w:val="63"/>
    <w:qFormat/>
    <w:uiPriority w:val="0"/>
    <w:pPr>
      <w:tabs>
        <w:tab w:val="left" w:pos="1080"/>
      </w:tabs>
      <w:snapToGrid w:val="0"/>
      <w:spacing w:line="312" w:lineRule="auto"/>
      <w:ind w:left="525" w:leftChars="250" w:firstLine="735"/>
    </w:pPr>
    <w:rPr>
      <w:sz w:val="24"/>
      <w:szCs w:val="20"/>
    </w:rPr>
  </w:style>
  <w:style w:type="paragraph" w:styleId="17">
    <w:name w:val="Balloon Text"/>
    <w:basedOn w:val="1"/>
    <w:link w:val="64"/>
    <w:qFormat/>
    <w:uiPriority w:val="0"/>
    <w:rPr>
      <w:sz w:val="18"/>
      <w:szCs w:val="18"/>
      <w:lang w:val="zh-CN" w:eastAsia="zh-CN"/>
    </w:rPr>
  </w:style>
  <w:style w:type="paragraph" w:styleId="18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840"/>
        <w:tab w:val="right" w:leader="dot" w:pos="9174"/>
      </w:tabs>
      <w:spacing w:before="120" w:after="120"/>
      <w:jc w:val="center"/>
    </w:pPr>
    <w:rPr>
      <w:rFonts w:ascii="楷体_GB2312" w:hAnsi="Calibri" w:eastAsia="楷体_GB2312"/>
      <w:b/>
      <w:bCs/>
      <w:caps/>
      <w:sz w:val="28"/>
      <w:szCs w:val="28"/>
    </w:rPr>
  </w:style>
  <w:style w:type="paragraph" w:styleId="21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23">
    <w:name w:val="Body Text Indent 3"/>
    <w:basedOn w:val="1"/>
    <w:link w:val="47"/>
    <w:qFormat/>
    <w:uiPriority w:val="0"/>
    <w:pPr>
      <w:ind w:left="1260"/>
    </w:pPr>
    <w:rPr>
      <w:rFonts w:ascii="宋体" w:hAnsi="宋体"/>
      <w:sz w:val="28"/>
      <w:szCs w:val="20"/>
      <w:lang w:val="zh-CN" w:eastAsia="zh-CN"/>
    </w:rPr>
  </w:style>
  <w:style w:type="paragraph" w:styleId="24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5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7">
    <w:name w:val="Title"/>
    <w:basedOn w:val="1"/>
    <w:next w:val="1"/>
    <w:link w:val="9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9"/>
    <w:next w:val="9"/>
    <w:link w:val="74"/>
    <w:semiHidden/>
    <w:unhideWhenUsed/>
    <w:qFormat/>
    <w:uiPriority w:val="99"/>
    <w:rPr>
      <w:b/>
      <w:bCs/>
      <w:sz w:val="21"/>
    </w:rPr>
  </w:style>
  <w:style w:type="table" w:styleId="30">
    <w:name w:val="Table Grid"/>
    <w:basedOn w:val="2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qFormat/>
    <w:uiPriority w:val="99"/>
    <w:rPr>
      <w:color w:val="800080"/>
      <w:u w:val="single"/>
    </w:rPr>
  </w:style>
  <w:style w:type="character" w:styleId="35">
    <w:name w:val="Emphasis"/>
    <w:basedOn w:val="31"/>
    <w:qFormat/>
    <w:uiPriority w:val="20"/>
    <w:rPr>
      <w:color w:val="CC0000"/>
    </w:rPr>
  </w:style>
  <w:style w:type="character" w:styleId="36">
    <w:name w:val="Hyperlink"/>
    <w:qFormat/>
    <w:uiPriority w:val="99"/>
    <w:rPr>
      <w:color w:val="0000FF"/>
      <w:u w:val="single"/>
    </w:rPr>
  </w:style>
  <w:style w:type="character" w:styleId="37">
    <w:name w:val="annotation reference"/>
    <w:unhideWhenUsed/>
    <w:qFormat/>
    <w:uiPriority w:val="0"/>
    <w:rPr>
      <w:sz w:val="21"/>
      <w:szCs w:val="21"/>
    </w:rPr>
  </w:style>
  <w:style w:type="paragraph" w:customStyle="1" w:styleId="38">
    <w:name w:val="一级条标题"/>
    <w:next w:val="39"/>
    <w:qFormat/>
    <w:uiPriority w:val="0"/>
    <w:pPr>
      <w:numPr>
        <w:ilvl w:val="2"/>
        <w:numId w:val="1"/>
      </w:numPr>
      <w:ind w:left="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0">
    <w:name w:val="章标题"/>
    <w:next w:val="3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customStyle="1" w:styleId="41">
    <w:name w:val="页眉 Char"/>
    <w:basedOn w:val="31"/>
    <w:link w:val="19"/>
    <w:qFormat/>
    <w:uiPriority w:val="99"/>
    <w:rPr>
      <w:sz w:val="18"/>
      <w:szCs w:val="18"/>
    </w:rPr>
  </w:style>
  <w:style w:type="character" w:customStyle="1" w:styleId="42">
    <w:name w:val="页脚 Char"/>
    <w:basedOn w:val="31"/>
    <w:link w:val="18"/>
    <w:qFormat/>
    <w:uiPriority w:val="99"/>
    <w:rPr>
      <w:sz w:val="18"/>
      <w:szCs w:val="18"/>
    </w:rPr>
  </w:style>
  <w:style w:type="character" w:customStyle="1" w:styleId="43">
    <w:name w:val="标题 1 Char"/>
    <w:basedOn w:val="3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44">
    <w:name w:val="标题 2 Char"/>
    <w:basedOn w:val="31"/>
    <w:link w:val="4"/>
    <w:qFormat/>
    <w:uiPriority w:val="0"/>
    <w:rPr>
      <w:rFonts w:ascii="Arial" w:hAnsi="Arial" w:eastAsia="黑体" w:cs="Times New Roman"/>
      <w:b/>
      <w:bCs/>
      <w:sz w:val="32"/>
      <w:szCs w:val="32"/>
      <w:lang w:val="zh-CN" w:eastAsia="zh-CN"/>
    </w:rPr>
  </w:style>
  <w:style w:type="character" w:customStyle="1" w:styleId="45">
    <w:name w:val="标题 3 Char"/>
    <w:basedOn w:val="31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46">
    <w:name w:val="标题 4 Char"/>
    <w:basedOn w:val="31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7">
    <w:name w:val="正文文本缩进 3 Char"/>
    <w:basedOn w:val="31"/>
    <w:link w:val="23"/>
    <w:qFormat/>
    <w:uiPriority w:val="0"/>
    <w:rPr>
      <w:rFonts w:ascii="宋体" w:hAnsi="宋体" w:eastAsia="宋体" w:cs="Times New Roman"/>
      <w:sz w:val="28"/>
      <w:szCs w:val="20"/>
      <w:lang w:val="zh-CN" w:eastAsia="zh-CN"/>
    </w:rPr>
  </w:style>
  <w:style w:type="character" w:customStyle="1" w:styleId="48">
    <w:name w:val="正文文本缩进 Char"/>
    <w:basedOn w:val="31"/>
    <w:link w:val="1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32"/>
      <w:szCs w:val="32"/>
    </w:rPr>
  </w:style>
  <w:style w:type="paragraph" w:customStyle="1" w:styleId="5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32"/>
      <w:szCs w:val="32"/>
    </w:rPr>
  </w:style>
  <w:style w:type="paragraph" w:customStyle="1" w:styleId="5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5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55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56">
    <w:name w:val="xl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5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58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5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60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character" w:customStyle="1" w:styleId="62">
    <w:name w:val="正文文本 Char"/>
    <w:basedOn w:val="31"/>
    <w:link w:val="10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63">
    <w:name w:val="正文文本缩进 2 Char"/>
    <w:basedOn w:val="31"/>
    <w:link w:val="16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4">
    <w:name w:val="批注框文本 Char"/>
    <w:basedOn w:val="31"/>
    <w:link w:val="17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65">
    <w:name w:val="Char Char Char Char Char Char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66">
    <w:name w:val="批注文字 Char"/>
    <w:basedOn w:val="31"/>
    <w:link w:val="9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67">
    <w:name w:val="Char Char Char Char Char Char Char Char Char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68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69">
    <w:name w:val="二级条标题"/>
    <w:basedOn w:val="38"/>
    <w:next w:val="39"/>
    <w:qFormat/>
    <w:uiPriority w:val="0"/>
    <w:pPr>
      <w:numPr>
        <w:ilvl w:val="3"/>
      </w:numPr>
      <w:outlineLvl w:val="3"/>
    </w:pPr>
  </w:style>
  <w:style w:type="paragraph" w:customStyle="1" w:styleId="70">
    <w:name w:val="三级条标题"/>
    <w:basedOn w:val="69"/>
    <w:next w:val="39"/>
    <w:qFormat/>
    <w:uiPriority w:val="0"/>
    <w:pPr>
      <w:numPr>
        <w:ilvl w:val="4"/>
      </w:numPr>
      <w:outlineLvl w:val="4"/>
    </w:pPr>
  </w:style>
  <w:style w:type="paragraph" w:customStyle="1" w:styleId="71">
    <w:name w:val="四级条标题"/>
    <w:basedOn w:val="70"/>
    <w:next w:val="39"/>
    <w:qFormat/>
    <w:uiPriority w:val="0"/>
    <w:pPr>
      <w:numPr>
        <w:ilvl w:val="5"/>
      </w:numPr>
      <w:outlineLvl w:val="5"/>
    </w:pPr>
  </w:style>
  <w:style w:type="paragraph" w:customStyle="1" w:styleId="72">
    <w:name w:val="五级条标题"/>
    <w:basedOn w:val="71"/>
    <w:next w:val="39"/>
    <w:qFormat/>
    <w:uiPriority w:val="0"/>
    <w:pPr>
      <w:numPr>
        <w:ilvl w:val="6"/>
      </w:numPr>
      <w:outlineLvl w:val="6"/>
    </w:pPr>
  </w:style>
  <w:style w:type="paragraph" w:customStyle="1" w:styleId="73">
    <w:name w:val="列出段落1"/>
    <w:basedOn w:val="1"/>
    <w:qFormat/>
    <w:uiPriority w:val="0"/>
    <w:pPr>
      <w:ind w:firstLine="420" w:firstLineChars="200"/>
    </w:pPr>
  </w:style>
  <w:style w:type="character" w:customStyle="1" w:styleId="74">
    <w:name w:val="批注主题 Char"/>
    <w:basedOn w:val="66"/>
    <w:link w:val="28"/>
    <w:semiHidden/>
    <w:qFormat/>
    <w:uiPriority w:val="99"/>
    <w:rPr>
      <w:rFonts w:ascii="Times New Roman" w:hAnsi="Times New Roman" w:eastAsia="宋体" w:cs="Times New Roman"/>
      <w:b/>
      <w:bCs/>
      <w:sz w:val="28"/>
      <w:szCs w:val="24"/>
    </w:rPr>
  </w:style>
  <w:style w:type="paragraph" w:customStyle="1" w:styleId="7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6">
    <w:name w:val="文档结构图 Char"/>
    <w:basedOn w:val="31"/>
    <w:link w:val="8"/>
    <w:qFormat/>
    <w:uiPriority w:val="99"/>
    <w:rPr>
      <w:rFonts w:ascii="宋体" w:hAnsi="Times New Roman" w:eastAsia="宋体" w:cs="Times New Roman"/>
      <w:sz w:val="18"/>
      <w:szCs w:val="18"/>
      <w:lang w:val="zh-CN" w:eastAsia="zh-CN"/>
    </w:rPr>
  </w:style>
  <w:style w:type="paragraph" w:customStyle="1" w:styleId="7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b/>
      <w:bCs/>
      <w:color w:val="000000"/>
      <w:kern w:val="0"/>
      <w:sz w:val="24"/>
    </w:rPr>
  </w:style>
  <w:style w:type="paragraph" w:customStyle="1" w:styleId="7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华文仿宋" w:hAnsi="华文仿宋" w:eastAsia="华文仿宋" w:cs="宋体"/>
      <w:color w:val="000000"/>
      <w:kern w:val="0"/>
      <w:sz w:val="24"/>
    </w:rPr>
  </w:style>
  <w:style w:type="paragraph" w:customStyle="1" w:styleId="8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华文仿宋" w:hAnsi="华文仿宋" w:eastAsia="华文仿宋" w:cs="宋体"/>
      <w:color w:val="000000"/>
      <w:kern w:val="0"/>
      <w:sz w:val="24"/>
    </w:rPr>
  </w:style>
  <w:style w:type="paragraph" w:customStyle="1" w:styleId="8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华文仿宋" w:hAnsi="华文仿宋" w:eastAsia="华文仿宋" w:cs="宋体"/>
      <w:color w:val="000000"/>
      <w:kern w:val="0"/>
      <w:sz w:val="24"/>
    </w:rPr>
  </w:style>
  <w:style w:type="paragraph" w:customStyle="1" w:styleId="8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kern w:val="0"/>
      <w:sz w:val="24"/>
    </w:rPr>
  </w:style>
  <w:style w:type="paragraph" w:customStyle="1" w:styleId="8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b/>
      <w:bCs/>
      <w:color w:val="000000"/>
      <w:kern w:val="0"/>
      <w:sz w:val="24"/>
    </w:rPr>
  </w:style>
  <w:style w:type="paragraph" w:customStyle="1" w:styleId="85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 w:cs="宋体"/>
      <w:b/>
      <w:bCs/>
      <w:color w:val="000000"/>
      <w:kern w:val="0"/>
      <w:sz w:val="24"/>
    </w:rPr>
  </w:style>
  <w:style w:type="paragraph" w:styleId="86">
    <w:name w:val="List Paragraph"/>
    <w:basedOn w:val="1"/>
    <w:link w:val="10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7">
    <w:name w:val="标题00"/>
    <w:basedOn w:val="39"/>
    <w:link w:val="88"/>
    <w:qFormat/>
    <w:uiPriority w:val="0"/>
    <w:pPr>
      <w:spacing w:before="156" w:after="156" w:line="360" w:lineRule="auto"/>
      <w:ind w:firstLine="0" w:firstLineChars="0"/>
    </w:pPr>
    <w:rPr>
      <w:rFonts w:hAnsi="宋体"/>
      <w:b/>
      <w:sz w:val="28"/>
      <w:szCs w:val="28"/>
      <w:lang w:val="zh-CN" w:eastAsia="zh-CN"/>
    </w:rPr>
  </w:style>
  <w:style w:type="character" w:customStyle="1" w:styleId="88">
    <w:name w:val="标题00 Char"/>
    <w:link w:val="87"/>
    <w:qFormat/>
    <w:uiPriority w:val="0"/>
    <w:rPr>
      <w:rFonts w:ascii="宋体" w:hAnsi="宋体" w:eastAsia="宋体" w:cs="Times New Roman"/>
      <w:b/>
      <w:kern w:val="0"/>
      <w:sz w:val="28"/>
      <w:szCs w:val="28"/>
      <w:lang w:val="zh-CN" w:eastAsia="zh-CN"/>
    </w:rPr>
  </w:style>
  <w:style w:type="paragraph" w:customStyle="1" w:styleId="89">
    <w:name w:val="正文00"/>
    <w:basedOn w:val="1"/>
    <w:link w:val="90"/>
    <w:qFormat/>
    <w:uiPriority w:val="0"/>
    <w:pPr>
      <w:spacing w:line="440" w:lineRule="exact"/>
    </w:pPr>
    <w:rPr>
      <w:rFonts w:ascii="宋体" w:hAnsi="宋体"/>
      <w:sz w:val="24"/>
      <w:szCs w:val="22"/>
      <w:lang w:val="zh-CN" w:eastAsia="zh-CN"/>
    </w:rPr>
  </w:style>
  <w:style w:type="character" w:customStyle="1" w:styleId="90">
    <w:name w:val="正文00 Char"/>
    <w:link w:val="89"/>
    <w:qFormat/>
    <w:uiPriority w:val="0"/>
    <w:rPr>
      <w:rFonts w:ascii="宋体" w:hAnsi="宋体" w:eastAsia="宋体" w:cs="Times New Roman"/>
      <w:sz w:val="24"/>
      <w:lang w:val="zh-CN" w:eastAsia="zh-CN"/>
    </w:rPr>
  </w:style>
  <w:style w:type="paragraph" w:customStyle="1" w:styleId="91">
    <w:name w:val="列出段落11"/>
    <w:basedOn w:val="1"/>
    <w:qFormat/>
    <w:uiPriority w:val="0"/>
    <w:pPr>
      <w:ind w:firstLine="420" w:firstLineChars="200"/>
    </w:pPr>
  </w:style>
  <w:style w:type="paragraph" w:customStyle="1" w:styleId="92">
    <w:name w:val="Normal Indent1"/>
    <w:basedOn w:val="1"/>
    <w:qFormat/>
    <w:uiPriority w:val="0"/>
    <w:pPr>
      <w:ind w:firstLine="420"/>
    </w:pPr>
    <w:rPr>
      <w:szCs w:val="20"/>
    </w:rPr>
  </w:style>
  <w:style w:type="paragraph" w:customStyle="1" w:styleId="93">
    <w:name w:val="Char Char1"/>
    <w:basedOn w:val="8"/>
    <w:qFormat/>
    <w:uiPriority w:val="0"/>
    <w:pPr>
      <w:shd w:val="clear" w:color="auto" w:fill="000080"/>
    </w:pPr>
    <w:rPr>
      <w:rFonts w:ascii="Times New Roman"/>
      <w:sz w:val="21"/>
      <w:szCs w:val="24"/>
      <w:lang w:val="en-US" w:eastAsia="zh-CN"/>
    </w:rPr>
  </w:style>
  <w:style w:type="character" w:customStyle="1" w:styleId="94">
    <w:name w:val="标题 Char"/>
    <w:basedOn w:val="31"/>
    <w:link w:val="2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5">
    <w:name w:val="纯文本 Char"/>
    <w:basedOn w:val="31"/>
    <w:link w:val="14"/>
    <w:qFormat/>
    <w:uiPriority w:val="0"/>
    <w:rPr>
      <w:rFonts w:ascii="宋体" w:hAnsi="Courier New" w:eastAsia="宋体" w:cs="Times New Roman"/>
      <w:szCs w:val="20"/>
    </w:rPr>
  </w:style>
  <w:style w:type="paragraph" w:customStyle="1" w:styleId="96">
    <w:name w:val="Char Char"/>
    <w:basedOn w:val="1"/>
    <w:qFormat/>
    <w:uiPriority w:val="0"/>
    <w:rPr>
      <w:szCs w:val="20"/>
    </w:rPr>
  </w:style>
  <w:style w:type="paragraph" w:customStyle="1" w:styleId="97">
    <w:name w:val="表格"/>
    <w:basedOn w:val="1"/>
    <w:qFormat/>
    <w:uiPriority w:val="0"/>
    <w:pPr>
      <w:spacing w:line="400" w:lineRule="exact"/>
    </w:pPr>
    <w:rPr>
      <w:sz w:val="24"/>
    </w:rPr>
  </w:style>
  <w:style w:type="paragraph" w:customStyle="1" w:styleId="98">
    <w:name w:val="jq表格"/>
    <w:link w:val="99"/>
    <w:qFormat/>
    <w:uiPriority w:val="0"/>
    <w:rPr>
      <w:rFonts w:ascii="微软雅黑" w:hAnsi="微软雅黑" w:eastAsia="微软雅黑" w:cs="微软雅黑"/>
      <w:kern w:val="2"/>
      <w:sz w:val="21"/>
      <w:szCs w:val="18"/>
      <w:lang w:val="en-US" w:eastAsia="zh-CN" w:bidi="ar-SA"/>
    </w:rPr>
  </w:style>
  <w:style w:type="character" w:customStyle="1" w:styleId="99">
    <w:name w:val="jq表格 Char"/>
    <w:basedOn w:val="31"/>
    <w:link w:val="98"/>
    <w:qFormat/>
    <w:uiPriority w:val="0"/>
    <w:rPr>
      <w:rFonts w:ascii="微软雅黑" w:hAnsi="微软雅黑" w:eastAsia="微软雅黑" w:cs="微软雅黑"/>
      <w:szCs w:val="18"/>
    </w:rPr>
  </w:style>
  <w:style w:type="paragraph" w:customStyle="1" w:styleId="100">
    <w:name w:val="TOC Heading"/>
    <w:basedOn w:val="3"/>
    <w:next w:val="1"/>
    <w:unhideWhenUsed/>
    <w:qFormat/>
    <w:uiPriority w:val="39"/>
    <w:pPr>
      <w:outlineLvl w:val="9"/>
    </w:pPr>
    <w:rPr>
      <w:lang w:val="en-US" w:eastAsia="zh-CN"/>
    </w:rPr>
  </w:style>
  <w:style w:type="character" w:customStyle="1" w:styleId="101">
    <w:name w:val="列出段落 Char"/>
    <w:basedOn w:val="31"/>
    <w:link w:val="86"/>
    <w:qFormat/>
    <w:uiPriority w:val="34"/>
    <w:rPr>
      <w:rFonts w:ascii="Calibri" w:hAnsi="Calibri" w:eastAsia="宋体" w:cs="Times New Roman"/>
    </w:rPr>
  </w:style>
  <w:style w:type="paragraph" w:customStyle="1" w:styleId="102">
    <w:name w:val="jq正文"/>
    <w:basedOn w:val="1"/>
    <w:link w:val="103"/>
    <w:qFormat/>
    <w:uiPriority w:val="0"/>
    <w:pPr>
      <w:spacing w:line="360" w:lineRule="auto"/>
      <w:ind w:firstLine="200" w:firstLineChars="200"/>
      <w:jc w:val="left"/>
    </w:pPr>
    <w:rPr>
      <w:rFonts w:ascii="微软雅黑" w:hAnsi="微软雅黑" w:eastAsia="微软雅黑"/>
      <w:sz w:val="28"/>
      <w:szCs w:val="21"/>
    </w:rPr>
  </w:style>
  <w:style w:type="character" w:customStyle="1" w:styleId="103">
    <w:name w:val="jq正文 Char"/>
    <w:link w:val="102"/>
    <w:qFormat/>
    <w:uiPriority w:val="0"/>
    <w:rPr>
      <w:rFonts w:ascii="微软雅黑" w:hAnsi="微软雅黑" w:eastAsia="微软雅黑" w:cs="Times New Roman"/>
      <w:sz w:val="28"/>
      <w:szCs w:val="21"/>
    </w:rPr>
  </w:style>
  <w:style w:type="paragraph" w:customStyle="1" w:styleId="104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05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8"/>
      <w:szCs w:val="28"/>
    </w:rPr>
  </w:style>
  <w:style w:type="paragraph" w:customStyle="1" w:styleId="106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07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08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09">
    <w:name w:val="xl8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10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11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12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13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14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15">
    <w:name w:val="xl8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16">
    <w:name w:val="xl8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17">
    <w:name w:val="xl8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18">
    <w:name w:val="xl8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19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20">
    <w:name w:val="xl9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21">
    <w:name w:val="xl9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22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23">
    <w:name w:val="xl9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24">
    <w:name w:val="xl95"/>
    <w:basedOn w:val="1"/>
    <w:qFormat/>
    <w:uiPriority w:val="0"/>
    <w:pPr>
      <w:widowControl/>
      <w:pBdr>
        <w:lef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25">
    <w:name w:val="xl9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26">
    <w:name w:val="xl9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27">
    <w:name w:val="xl9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28">
    <w:name w:val="xl9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29">
    <w:name w:val="xl10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30">
    <w:name w:val="xl101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1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32">
    <w:name w:val="xl10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3">
    <w:name w:val="xl10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4">
    <w:name w:val="xl10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5">
    <w:name w:val="xl10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6">
    <w:name w:val="xl10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7">
    <w:name w:val="xl10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8">
    <w:name w:val="xl10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39">
    <w:name w:val="xl1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0">
    <w:name w:val="xl111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1">
    <w:name w:val="xl112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2">
    <w:name w:val="xl11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3">
    <w:name w:val="xl1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4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</w:pPr>
    <w:rPr>
      <w:rFonts w:ascii="宋体" w:hAnsi="宋体" w:eastAsia="仿宋" w:cs="宋体"/>
      <w:kern w:val="0"/>
      <w:sz w:val="24"/>
    </w:rPr>
  </w:style>
  <w:style w:type="paragraph" w:customStyle="1" w:styleId="145">
    <w:name w:val="xl1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6">
    <w:name w:val="xl1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7">
    <w:name w:val="xl11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8">
    <w:name w:val="xl11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49">
    <w:name w:val="xl1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50">
    <w:name w:val="xl121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51">
    <w:name w:val="xl1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</w:pPr>
    <w:rPr>
      <w:rFonts w:ascii="Verdana" w:hAnsi="Verdana" w:eastAsia="仿宋" w:cs="宋体"/>
      <w:kern w:val="0"/>
      <w:sz w:val="24"/>
    </w:rPr>
  </w:style>
  <w:style w:type="paragraph" w:customStyle="1" w:styleId="152">
    <w:name w:val="xl12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</w:pPr>
    <w:rPr>
      <w:rFonts w:ascii="Verdana" w:hAnsi="Verdana" w:eastAsia="仿宋" w:cs="宋体"/>
      <w:kern w:val="0"/>
      <w:sz w:val="24"/>
    </w:rPr>
  </w:style>
  <w:style w:type="paragraph" w:customStyle="1" w:styleId="153">
    <w:name w:val="xl12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54">
    <w:name w:val="xl125"/>
    <w:basedOn w:val="1"/>
    <w:qFormat/>
    <w:uiPriority w:val="0"/>
    <w:pPr>
      <w:widowControl/>
      <w:pBdr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55">
    <w:name w:val="xl126"/>
    <w:basedOn w:val="1"/>
    <w:qFormat/>
    <w:uiPriority w:val="0"/>
    <w:pPr>
      <w:widowControl/>
      <w:pBdr>
        <w:top w:val="single" w:color="AAAAAA" w:sz="4" w:space="0"/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56">
    <w:name w:val="xl127"/>
    <w:basedOn w:val="1"/>
    <w:qFormat/>
    <w:uiPriority w:val="0"/>
    <w:pPr>
      <w:widowControl/>
      <w:pBdr>
        <w:top w:val="single" w:color="AAAAAA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57">
    <w:name w:val="xl12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58">
    <w:name w:val="xl1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59">
    <w:name w:val="xl130"/>
    <w:basedOn w:val="1"/>
    <w:qFormat/>
    <w:uiPriority w:val="0"/>
    <w:pPr>
      <w:widowControl/>
      <w:pBdr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60">
    <w:name w:val="xl131"/>
    <w:basedOn w:val="1"/>
    <w:qFormat/>
    <w:uiPriority w:val="0"/>
    <w:pPr>
      <w:widowControl/>
      <w:pBdr>
        <w:top w:val="single" w:color="AAAAAA" w:sz="4" w:space="0"/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61">
    <w:name w:val="xl132"/>
    <w:basedOn w:val="1"/>
    <w:qFormat/>
    <w:uiPriority w:val="0"/>
    <w:pPr>
      <w:widowControl/>
      <w:pBdr>
        <w:top w:val="single" w:color="AAAAAA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62">
    <w:name w:val="xl133"/>
    <w:basedOn w:val="1"/>
    <w:qFormat/>
    <w:uiPriority w:val="0"/>
    <w:pPr>
      <w:widowControl/>
      <w:pBdr>
        <w:top w:val="single" w:color="AAAAAA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left"/>
    </w:pPr>
    <w:rPr>
      <w:rFonts w:ascii="宋体" w:hAnsi="宋体" w:eastAsia="仿宋" w:cs="宋体"/>
      <w:kern w:val="0"/>
      <w:sz w:val="24"/>
    </w:rPr>
  </w:style>
  <w:style w:type="paragraph" w:customStyle="1" w:styleId="163">
    <w:name w:val="xl1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64">
    <w:name w:val="xl135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65">
    <w:name w:val="xl13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66">
    <w:name w:val="xl13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67">
    <w:name w:val="xl1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68">
    <w:name w:val="xl13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69">
    <w:name w:val="xl1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70">
    <w:name w:val="xl14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71">
    <w:name w:val="xl1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8"/>
      <w:szCs w:val="28"/>
    </w:rPr>
  </w:style>
  <w:style w:type="paragraph" w:customStyle="1" w:styleId="172">
    <w:name w:val="xl143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73">
    <w:name w:val="xl14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74">
    <w:name w:val="xl1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75">
    <w:name w:val="xl14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76">
    <w:name w:val="xl1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color w:val="000000"/>
      <w:kern w:val="0"/>
      <w:sz w:val="28"/>
      <w:szCs w:val="28"/>
    </w:rPr>
  </w:style>
  <w:style w:type="paragraph" w:customStyle="1" w:styleId="177">
    <w:name w:val="xl14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color w:val="000000"/>
      <w:kern w:val="0"/>
      <w:sz w:val="28"/>
      <w:szCs w:val="28"/>
    </w:rPr>
  </w:style>
  <w:style w:type="paragraph" w:customStyle="1" w:styleId="178">
    <w:name w:val="xl14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color w:val="000000"/>
      <w:kern w:val="0"/>
      <w:sz w:val="28"/>
      <w:szCs w:val="28"/>
    </w:rPr>
  </w:style>
  <w:style w:type="paragraph" w:customStyle="1" w:styleId="179">
    <w:name w:val="xl15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color w:val="000000"/>
      <w:kern w:val="0"/>
      <w:sz w:val="28"/>
      <w:szCs w:val="28"/>
    </w:rPr>
  </w:style>
  <w:style w:type="paragraph" w:customStyle="1" w:styleId="180">
    <w:name w:val="xl151"/>
    <w:basedOn w:val="1"/>
    <w:qFormat/>
    <w:uiPriority w:val="0"/>
    <w:pPr>
      <w:widowControl/>
      <w:pBdr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81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82">
    <w:name w:val="xl15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83">
    <w:name w:val="xl1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84">
    <w:name w:val="xl1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AAAAAA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85">
    <w:name w:val="xl1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86">
    <w:name w:val="xl15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87">
    <w:name w:val="xl15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paragraph" w:customStyle="1" w:styleId="188">
    <w:name w:val="xl15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89">
    <w:name w:val="xl160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90">
    <w:name w:val="xl16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8"/>
      <w:szCs w:val="28"/>
    </w:rPr>
  </w:style>
  <w:style w:type="paragraph" w:customStyle="1" w:styleId="191">
    <w:name w:val="xl16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92">
    <w:name w:val="xl163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93">
    <w:name w:val="xl16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宋体" w:hAnsi="宋体" w:eastAsia="仿宋" w:cs="宋体"/>
      <w:kern w:val="0"/>
      <w:sz w:val="24"/>
    </w:rPr>
  </w:style>
  <w:style w:type="paragraph" w:customStyle="1" w:styleId="194">
    <w:name w:val="xl16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 w:line="440" w:lineRule="exact"/>
      <w:ind w:firstLine="200" w:firstLineChars="200"/>
      <w:jc w:val="center"/>
      <w:textAlignment w:val="center"/>
    </w:pPr>
    <w:rPr>
      <w:rFonts w:ascii="Verdana" w:hAnsi="Verdana" w:eastAsia="仿宋" w:cs="宋体"/>
      <w:kern w:val="0"/>
      <w:sz w:val="24"/>
    </w:rPr>
  </w:style>
  <w:style w:type="table" w:customStyle="1" w:styleId="195">
    <w:name w:val="网格型1"/>
    <w:basedOn w:val="2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网格型2"/>
    <w:basedOn w:val="29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7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98">
    <w:name w:val="Char Char Char Char1"/>
    <w:basedOn w:val="1"/>
    <w:qFormat/>
    <w:uiPriority w:val="0"/>
    <w:pPr>
      <w:widowControl/>
      <w:spacing w:after="160" w:line="240" w:lineRule="exact"/>
      <w:jc w:val="left"/>
    </w:pPr>
  </w:style>
  <w:style w:type="paragraph" w:styleId="199">
    <w:name w:val="No Spacing"/>
    <w:link w:val="20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00">
    <w:name w:val="无间隔 Char"/>
    <w:basedOn w:val="31"/>
    <w:link w:val="199"/>
    <w:qFormat/>
    <w:uiPriority w:val="1"/>
    <w:rPr>
      <w:kern w:val="0"/>
      <w:sz w:val="22"/>
    </w:rPr>
  </w:style>
  <w:style w:type="character" w:customStyle="1" w:styleId="201">
    <w:name w:val="font11"/>
    <w:basedOn w:val="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5"/>
    <customShpInfo spid="_x0000_s410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85233-448B-40B7-AB16-EDD0D6F82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905</Words>
  <Characters>940</Characters>
  <Lines>41</Lines>
  <Paragraphs>11</Paragraphs>
  <TotalTime>6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2018-02-02T03:14:00Z</dcterms:created>
  <dc:creator>JonMMx 2000</dc:creator>
  <cp:lastModifiedBy>JY</cp:lastModifiedBy>
  <cp:lastPrinted>2017-07-31T08:42:00Z</cp:lastPrinted>
  <dcterms:modified xsi:type="dcterms:W3CDTF">2023-06-02T08:30:41Z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1873BBCC69CA4B848B3D3F77889A7256_13</vt:lpwstr>
  </property>
</Properties>
</file>